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449C9" w14:textId="436989BA" w:rsidR="00C751B0" w:rsidRDefault="00C751B0"/>
    <w:p w14:paraId="60A8274A" w14:textId="77777777" w:rsidR="000D065C" w:rsidRDefault="000D065C" w:rsidP="000D065C">
      <w:pPr>
        <w:pStyle w:val="Heading1"/>
        <w:spacing w:before="92" w:line="235" w:lineRule="auto"/>
        <w:ind w:left="3680" w:right="3411"/>
        <w:jc w:val="center"/>
        <w:rPr>
          <w:sz w:val="23"/>
          <w:szCs w:val="23"/>
          <w:u w:val="none"/>
        </w:rPr>
      </w:pPr>
      <w:r>
        <w:rPr>
          <w:sz w:val="23"/>
          <w:szCs w:val="23"/>
          <w:u w:val="none"/>
        </w:rPr>
        <w:t>Commercial Rate 4B</w:t>
      </w:r>
      <w:r>
        <w:rPr>
          <w:spacing w:val="-57"/>
          <w:sz w:val="23"/>
          <w:szCs w:val="23"/>
          <w:u w:val="none"/>
        </w:rPr>
        <w:t xml:space="preserve"> </w:t>
      </w:r>
      <w:r>
        <w:rPr>
          <w:sz w:val="23"/>
          <w:szCs w:val="23"/>
          <w:u w:val="none"/>
        </w:rPr>
        <w:t>Effective</w:t>
      </w:r>
      <w:r>
        <w:rPr>
          <w:spacing w:val="-3"/>
          <w:sz w:val="23"/>
          <w:szCs w:val="23"/>
          <w:u w:val="none"/>
        </w:rPr>
        <w:t xml:space="preserve"> </w:t>
      </w:r>
      <w:r>
        <w:rPr>
          <w:sz w:val="23"/>
          <w:szCs w:val="23"/>
          <w:u w:val="none"/>
        </w:rPr>
        <w:t>April</w:t>
      </w:r>
      <w:r>
        <w:rPr>
          <w:spacing w:val="-1"/>
          <w:sz w:val="23"/>
          <w:szCs w:val="23"/>
          <w:u w:val="none"/>
        </w:rPr>
        <w:t xml:space="preserve"> </w:t>
      </w:r>
      <w:r>
        <w:rPr>
          <w:sz w:val="23"/>
          <w:szCs w:val="23"/>
          <w:u w:val="none"/>
        </w:rPr>
        <w:t>2022</w:t>
      </w:r>
    </w:p>
    <w:p w14:paraId="2DF81B33" w14:textId="77777777" w:rsidR="000D065C" w:rsidRDefault="000D065C" w:rsidP="000D065C">
      <w:pPr>
        <w:pStyle w:val="BodyText"/>
        <w:spacing w:before="3"/>
        <w:rPr>
          <w:b/>
          <w:sz w:val="23"/>
          <w:szCs w:val="23"/>
        </w:rPr>
      </w:pPr>
    </w:p>
    <w:p w14:paraId="22383AC9" w14:textId="77777777" w:rsidR="000D065C" w:rsidRDefault="000D065C" w:rsidP="000D065C">
      <w:pPr>
        <w:spacing w:before="90"/>
        <w:jc w:val="both"/>
        <w:rPr>
          <w:b/>
          <w:sz w:val="23"/>
          <w:szCs w:val="23"/>
        </w:rPr>
      </w:pPr>
      <w:r>
        <w:rPr>
          <w:b/>
          <w:sz w:val="23"/>
          <w:szCs w:val="23"/>
          <w:u w:val="single"/>
        </w:rPr>
        <w:t>Applicability</w:t>
      </w:r>
      <w:r w:rsidRPr="0023349C">
        <w:rPr>
          <w:b/>
          <w:sz w:val="23"/>
          <w:szCs w:val="23"/>
        </w:rPr>
        <w:t>:</w:t>
      </w:r>
    </w:p>
    <w:p w14:paraId="623400E4" w14:textId="77777777" w:rsidR="000D065C" w:rsidRDefault="000D065C" w:rsidP="000D065C">
      <w:pPr>
        <w:pStyle w:val="BodyText"/>
        <w:spacing w:before="2"/>
        <w:jc w:val="both"/>
        <w:rPr>
          <w:b/>
          <w:sz w:val="23"/>
          <w:szCs w:val="23"/>
        </w:rPr>
      </w:pPr>
    </w:p>
    <w:p w14:paraId="00131CCC" w14:textId="630D71EA" w:rsidR="000D065C" w:rsidRDefault="000D065C" w:rsidP="000D065C">
      <w:pPr>
        <w:pStyle w:val="BodyText"/>
        <w:spacing w:before="90"/>
        <w:jc w:val="both"/>
        <w:rPr>
          <w:sz w:val="23"/>
          <w:szCs w:val="23"/>
        </w:rPr>
      </w:pPr>
      <w:r>
        <w:rPr>
          <w:sz w:val="23"/>
          <w:szCs w:val="23"/>
        </w:rPr>
        <w:t>Applicable to all retail businesses and small pumping of a commercial nature such</w:t>
      </w:r>
      <w:r w:rsidR="00ED0794">
        <w:rPr>
          <w:sz w:val="23"/>
          <w:szCs w:val="23"/>
        </w:rPr>
        <w:t xml:space="preserve"> </w:t>
      </w:r>
      <w:r>
        <w:rPr>
          <w:spacing w:val="-58"/>
          <w:sz w:val="23"/>
          <w:szCs w:val="23"/>
        </w:rPr>
        <w:t xml:space="preserve"> </w:t>
      </w:r>
      <w:r>
        <w:rPr>
          <w:sz w:val="23"/>
          <w:szCs w:val="23"/>
        </w:rPr>
        <w:t>as stores, restaurants, shops, trailer parks, schools, institutions and other enterprises for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general lighting, </w:t>
      </w:r>
      <w:r w:rsidR="00ED0794">
        <w:rPr>
          <w:sz w:val="23"/>
          <w:szCs w:val="23"/>
        </w:rPr>
        <w:t>incidental</w:t>
      </w:r>
      <w:r>
        <w:rPr>
          <w:sz w:val="23"/>
          <w:szCs w:val="23"/>
        </w:rPr>
        <w:t xml:space="preserve"> use of appliances, heating units and refrigeration from 5</w:t>
      </w:r>
      <w:r w:rsidR="00ED0794">
        <w:rPr>
          <w:sz w:val="23"/>
          <w:szCs w:val="23"/>
        </w:rPr>
        <w:t>1</w:t>
      </w:r>
      <w:r>
        <w:rPr>
          <w:sz w:val="23"/>
          <w:szCs w:val="23"/>
        </w:rPr>
        <w:t xml:space="preserve"> kW to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250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kW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demand.</w:t>
      </w:r>
    </w:p>
    <w:p w14:paraId="78447C26" w14:textId="77777777" w:rsidR="000D065C" w:rsidRDefault="000D065C" w:rsidP="000D065C">
      <w:pPr>
        <w:pStyle w:val="BodyText"/>
        <w:spacing w:before="2"/>
        <w:jc w:val="both"/>
        <w:rPr>
          <w:sz w:val="23"/>
          <w:szCs w:val="23"/>
        </w:rPr>
      </w:pPr>
    </w:p>
    <w:p w14:paraId="765BA6ED" w14:textId="77777777" w:rsidR="000D065C" w:rsidRPr="0023349C" w:rsidRDefault="000D065C" w:rsidP="000D065C">
      <w:pPr>
        <w:pStyle w:val="Heading1"/>
        <w:ind w:left="0"/>
        <w:jc w:val="both"/>
        <w:rPr>
          <w:sz w:val="23"/>
          <w:szCs w:val="23"/>
          <w:u w:val="none"/>
        </w:rPr>
      </w:pPr>
      <w:r>
        <w:rPr>
          <w:sz w:val="23"/>
          <w:szCs w:val="23"/>
        </w:rPr>
        <w:t>Availability</w:t>
      </w:r>
      <w:r w:rsidRPr="0023349C">
        <w:rPr>
          <w:sz w:val="23"/>
          <w:szCs w:val="23"/>
          <w:u w:val="none"/>
        </w:rPr>
        <w:t>:</w:t>
      </w:r>
    </w:p>
    <w:p w14:paraId="351FD9F2" w14:textId="77777777" w:rsidR="000D065C" w:rsidRDefault="000D065C" w:rsidP="000D065C">
      <w:pPr>
        <w:pStyle w:val="BodyText"/>
        <w:spacing w:before="3"/>
        <w:jc w:val="both"/>
        <w:rPr>
          <w:b/>
          <w:sz w:val="23"/>
          <w:szCs w:val="23"/>
        </w:rPr>
      </w:pPr>
    </w:p>
    <w:p w14:paraId="21F8D888" w14:textId="37EC407B" w:rsidR="000D065C" w:rsidRDefault="000D065C" w:rsidP="00ED0794">
      <w:pPr>
        <w:pStyle w:val="BodyText"/>
        <w:spacing w:before="90"/>
        <w:rPr>
          <w:sz w:val="23"/>
          <w:szCs w:val="23"/>
        </w:rPr>
      </w:pPr>
      <w:r>
        <w:rPr>
          <w:sz w:val="23"/>
          <w:szCs w:val="23"/>
        </w:rPr>
        <w:t>Within all areas served by the District at present or in the future, subject to the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primary purposes of the District and the availability of power and energy as determined </w:t>
      </w:r>
      <w:r w:rsidR="00ED0794">
        <w:rPr>
          <w:sz w:val="23"/>
          <w:szCs w:val="23"/>
        </w:rPr>
        <w:t xml:space="preserve">in the </w:t>
      </w:r>
      <w:r>
        <w:rPr>
          <w:sz w:val="23"/>
          <w:szCs w:val="23"/>
        </w:rPr>
        <w:t>opinion of the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District.</w:t>
      </w:r>
    </w:p>
    <w:p w14:paraId="6297950C" w14:textId="77777777" w:rsidR="000D065C" w:rsidRDefault="000D065C" w:rsidP="000D065C">
      <w:pPr>
        <w:pStyle w:val="BodyText"/>
        <w:spacing w:before="11"/>
        <w:jc w:val="both"/>
        <w:rPr>
          <w:sz w:val="23"/>
          <w:szCs w:val="23"/>
        </w:rPr>
      </w:pPr>
    </w:p>
    <w:p w14:paraId="6C3DDDAD" w14:textId="77777777" w:rsidR="000D065C" w:rsidRDefault="000D065C" w:rsidP="000D065C">
      <w:pPr>
        <w:pStyle w:val="Heading1"/>
        <w:ind w:left="0"/>
        <w:jc w:val="both"/>
        <w:rPr>
          <w:sz w:val="23"/>
          <w:szCs w:val="23"/>
          <w:u w:val="none"/>
        </w:rPr>
      </w:pPr>
      <w:r>
        <w:rPr>
          <w:sz w:val="23"/>
          <w:szCs w:val="23"/>
        </w:rPr>
        <w:t>Type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of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Service</w:t>
      </w:r>
      <w:r w:rsidRPr="0023349C">
        <w:rPr>
          <w:sz w:val="23"/>
          <w:szCs w:val="23"/>
          <w:u w:val="none"/>
        </w:rPr>
        <w:t>:</w:t>
      </w:r>
    </w:p>
    <w:p w14:paraId="1C6E1A67" w14:textId="77777777" w:rsidR="000D065C" w:rsidRDefault="000D065C" w:rsidP="000D065C">
      <w:pPr>
        <w:pStyle w:val="BodyText"/>
        <w:spacing w:before="2"/>
        <w:jc w:val="both"/>
        <w:rPr>
          <w:b/>
          <w:sz w:val="23"/>
          <w:szCs w:val="23"/>
        </w:rPr>
      </w:pPr>
    </w:p>
    <w:p w14:paraId="46F7B244" w14:textId="2ADB91A9" w:rsidR="000D065C" w:rsidRDefault="000D065C" w:rsidP="000D065C">
      <w:pPr>
        <w:pStyle w:val="BodyText"/>
        <w:spacing w:before="90"/>
        <w:jc w:val="both"/>
        <w:rPr>
          <w:sz w:val="23"/>
          <w:szCs w:val="23"/>
        </w:rPr>
      </w:pPr>
      <w:r>
        <w:rPr>
          <w:sz w:val="23"/>
          <w:szCs w:val="23"/>
        </w:rPr>
        <w:t>Single and three-phase, 60 Hertz, 120/240/240 and 208 or 480 volts underground</w:t>
      </w:r>
      <w:r w:rsidR="00ED0794">
        <w:rPr>
          <w:sz w:val="23"/>
          <w:szCs w:val="23"/>
        </w:rPr>
        <w:t xml:space="preserve"> </w:t>
      </w:r>
      <w:r>
        <w:rPr>
          <w:spacing w:val="-57"/>
          <w:sz w:val="23"/>
          <w:szCs w:val="23"/>
        </w:rPr>
        <w:t xml:space="preserve"> </w:t>
      </w:r>
      <w:r>
        <w:rPr>
          <w:sz w:val="23"/>
          <w:szCs w:val="23"/>
        </w:rPr>
        <w:t xml:space="preserve">or overhead. </w:t>
      </w:r>
      <w:r w:rsidR="00ED0794">
        <w:rPr>
          <w:sz w:val="23"/>
          <w:szCs w:val="23"/>
        </w:rPr>
        <w:t xml:space="preserve"> </w:t>
      </w:r>
      <w:r>
        <w:rPr>
          <w:sz w:val="23"/>
          <w:szCs w:val="23"/>
        </w:rPr>
        <w:t>Subject to all standard policies, conditions, rules and regulations as adopted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and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amended by the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District Board of Directors.</w:t>
      </w:r>
    </w:p>
    <w:p w14:paraId="277EB42B" w14:textId="77777777" w:rsidR="000D065C" w:rsidRDefault="000D065C" w:rsidP="000D065C">
      <w:pPr>
        <w:pStyle w:val="BodyText"/>
        <w:spacing w:before="9"/>
        <w:rPr>
          <w:sz w:val="23"/>
          <w:szCs w:val="23"/>
        </w:rPr>
      </w:pPr>
    </w:p>
    <w:tbl>
      <w:tblPr>
        <w:tblW w:w="94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4"/>
        <w:gridCol w:w="524"/>
        <w:gridCol w:w="1745"/>
        <w:gridCol w:w="511"/>
        <w:gridCol w:w="2747"/>
        <w:gridCol w:w="523"/>
      </w:tblGrid>
      <w:tr w:rsidR="000D065C" w14:paraId="17256C56" w14:textId="77777777" w:rsidTr="00E671AF">
        <w:trPr>
          <w:trHeight w:val="372"/>
        </w:trPr>
        <w:tc>
          <w:tcPr>
            <w:tcW w:w="3948" w:type="dxa"/>
            <w:gridSpan w:val="2"/>
            <w:hideMark/>
          </w:tcPr>
          <w:p w14:paraId="42D2AAD1" w14:textId="77777777" w:rsidR="000D065C" w:rsidRDefault="000D065C">
            <w:pPr>
              <w:pStyle w:val="TableParagraph"/>
              <w:spacing w:line="266" w:lineRule="exac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u w:val="single"/>
              </w:rPr>
              <w:t>Monthly</w:t>
            </w:r>
            <w:r>
              <w:rPr>
                <w:b/>
                <w:spacing w:val="-3"/>
                <w:sz w:val="23"/>
                <w:szCs w:val="23"/>
                <w:u w:val="single"/>
              </w:rPr>
              <w:t xml:space="preserve"> </w:t>
            </w:r>
            <w:r>
              <w:rPr>
                <w:b/>
                <w:sz w:val="23"/>
                <w:szCs w:val="23"/>
                <w:u w:val="single"/>
              </w:rPr>
              <w:t>Service</w:t>
            </w:r>
            <w:r>
              <w:rPr>
                <w:b/>
                <w:spacing w:val="-3"/>
                <w:sz w:val="23"/>
                <w:szCs w:val="23"/>
                <w:u w:val="single"/>
              </w:rPr>
              <w:t xml:space="preserve"> </w:t>
            </w:r>
            <w:r>
              <w:rPr>
                <w:b/>
                <w:sz w:val="23"/>
                <w:szCs w:val="23"/>
                <w:u w:val="single"/>
              </w:rPr>
              <w:t>Charge</w:t>
            </w:r>
            <w:r w:rsidRPr="0023349C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2256" w:type="dxa"/>
            <w:gridSpan w:val="2"/>
            <w:hideMark/>
          </w:tcPr>
          <w:p w14:paraId="26EFDB8F" w14:textId="5F8E1610" w:rsidR="000D065C" w:rsidRDefault="000D065C">
            <w:pPr>
              <w:pStyle w:val="TableParagraph"/>
              <w:spacing w:line="266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  <w:r w:rsidR="00AC6DE9">
              <w:rPr>
                <w:sz w:val="23"/>
                <w:szCs w:val="23"/>
              </w:rPr>
              <w:t xml:space="preserve"> </w:t>
            </w:r>
            <w:r w:rsidR="003459D8">
              <w:rPr>
                <w:sz w:val="23"/>
                <w:szCs w:val="23"/>
              </w:rPr>
              <w:t>15.00</w:t>
            </w:r>
          </w:p>
        </w:tc>
        <w:tc>
          <w:tcPr>
            <w:tcW w:w="3270" w:type="dxa"/>
            <w:gridSpan w:val="2"/>
          </w:tcPr>
          <w:p w14:paraId="5AC6C94D" w14:textId="77777777" w:rsidR="000D065C" w:rsidRDefault="000D065C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0D065C" w14:paraId="4C921ADA" w14:textId="77777777" w:rsidTr="00E671AF">
        <w:trPr>
          <w:trHeight w:val="376"/>
        </w:trPr>
        <w:tc>
          <w:tcPr>
            <w:tcW w:w="3948" w:type="dxa"/>
            <w:gridSpan w:val="2"/>
            <w:hideMark/>
          </w:tcPr>
          <w:p w14:paraId="11B9DF29" w14:textId="77777777" w:rsidR="000D065C" w:rsidRDefault="000D065C">
            <w:pPr>
              <w:pStyle w:val="TableParagraph"/>
              <w:spacing w:before="133" w:line="260" w:lineRule="exac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u w:val="single"/>
              </w:rPr>
              <w:t>Energy</w:t>
            </w:r>
            <w:r>
              <w:rPr>
                <w:b/>
                <w:spacing w:val="-2"/>
                <w:sz w:val="23"/>
                <w:szCs w:val="23"/>
                <w:u w:val="single"/>
              </w:rPr>
              <w:t xml:space="preserve"> </w:t>
            </w:r>
            <w:r>
              <w:rPr>
                <w:b/>
                <w:sz w:val="23"/>
                <w:szCs w:val="23"/>
                <w:u w:val="single"/>
              </w:rPr>
              <w:t>Charge</w:t>
            </w:r>
            <w:r w:rsidRPr="0023349C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2256" w:type="dxa"/>
            <w:gridSpan w:val="2"/>
            <w:hideMark/>
          </w:tcPr>
          <w:p w14:paraId="22B2D90D" w14:textId="446FC002" w:rsidR="000D065C" w:rsidRDefault="000D065C">
            <w:pPr>
              <w:pStyle w:val="TableParagraph"/>
              <w:spacing w:before="133" w:line="26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 w:rsidR="00ED0794">
              <w:rPr>
                <w:spacing w:val="1"/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.09</w:t>
            </w:r>
            <w:r w:rsidR="003459D8">
              <w:rPr>
                <w:sz w:val="23"/>
                <w:szCs w:val="23"/>
              </w:rPr>
              <w:t>71</w:t>
            </w:r>
          </w:p>
        </w:tc>
        <w:tc>
          <w:tcPr>
            <w:tcW w:w="3270" w:type="dxa"/>
            <w:gridSpan w:val="2"/>
            <w:hideMark/>
          </w:tcPr>
          <w:p w14:paraId="423D8131" w14:textId="77777777" w:rsidR="000D065C" w:rsidRDefault="000D065C">
            <w:pPr>
              <w:pStyle w:val="TableParagraph"/>
              <w:spacing w:before="133" w:line="26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First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200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kWh/kW</w:t>
            </w:r>
          </w:p>
        </w:tc>
      </w:tr>
      <w:tr w:rsidR="000D065C" w14:paraId="265F5FBD" w14:textId="77777777" w:rsidTr="00E671AF">
        <w:trPr>
          <w:trHeight w:val="410"/>
        </w:trPr>
        <w:tc>
          <w:tcPr>
            <w:tcW w:w="3948" w:type="dxa"/>
            <w:gridSpan w:val="2"/>
          </w:tcPr>
          <w:p w14:paraId="1C1D062C" w14:textId="77777777" w:rsidR="000D065C" w:rsidRDefault="000D065C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256" w:type="dxa"/>
            <w:gridSpan w:val="2"/>
            <w:hideMark/>
          </w:tcPr>
          <w:p w14:paraId="20828BD2" w14:textId="7339ED42" w:rsidR="000D065C" w:rsidRDefault="000D065C">
            <w:pPr>
              <w:pStyle w:val="TableParagraph"/>
              <w:spacing w:line="256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 w:rsidR="00ED0794">
              <w:rPr>
                <w:spacing w:val="1"/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.0</w:t>
            </w:r>
            <w:r w:rsidR="003459D8">
              <w:rPr>
                <w:sz w:val="23"/>
                <w:szCs w:val="23"/>
              </w:rPr>
              <w:t>93</w:t>
            </w:r>
            <w:r w:rsidR="00E671AF">
              <w:rPr>
                <w:sz w:val="23"/>
                <w:szCs w:val="23"/>
              </w:rPr>
              <w:t>8</w:t>
            </w:r>
            <w:r w:rsidR="00ED0794">
              <w:rPr>
                <w:sz w:val="23"/>
                <w:szCs w:val="23"/>
              </w:rPr>
              <w:br/>
            </w:r>
          </w:p>
        </w:tc>
        <w:tc>
          <w:tcPr>
            <w:tcW w:w="3270" w:type="dxa"/>
            <w:gridSpan w:val="2"/>
            <w:hideMark/>
          </w:tcPr>
          <w:p w14:paraId="4B3AB5DB" w14:textId="77777777" w:rsidR="000D065C" w:rsidRDefault="000D065C">
            <w:pPr>
              <w:pStyle w:val="TableParagraph"/>
              <w:spacing w:line="256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Each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additional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kWh/kW</w:t>
            </w:r>
          </w:p>
        </w:tc>
      </w:tr>
      <w:tr w:rsidR="000D065C" w14:paraId="486AAAB0" w14:textId="77777777" w:rsidTr="00E671AF">
        <w:trPr>
          <w:trHeight w:val="410"/>
        </w:trPr>
        <w:tc>
          <w:tcPr>
            <w:tcW w:w="3948" w:type="dxa"/>
            <w:gridSpan w:val="2"/>
          </w:tcPr>
          <w:p w14:paraId="33E88C95" w14:textId="0F443BA1" w:rsidR="000D065C" w:rsidRDefault="00ED0794">
            <w:pPr>
              <w:pStyle w:val="TableParagraph"/>
              <w:rPr>
                <w:sz w:val="23"/>
                <w:szCs w:val="23"/>
              </w:rPr>
            </w:pPr>
            <w:r w:rsidRPr="00ED0794">
              <w:rPr>
                <w:b/>
                <w:sz w:val="23"/>
                <w:szCs w:val="23"/>
                <w:u w:val="single"/>
              </w:rPr>
              <w:t>Power Cost Adjuster:</w:t>
            </w:r>
          </w:p>
        </w:tc>
        <w:tc>
          <w:tcPr>
            <w:tcW w:w="2256" w:type="dxa"/>
            <w:gridSpan w:val="2"/>
            <w:hideMark/>
          </w:tcPr>
          <w:p w14:paraId="7B660F6F" w14:textId="47B05BC4" w:rsidR="000D065C" w:rsidRDefault="000D065C">
            <w:pPr>
              <w:pStyle w:val="TableParagraph"/>
              <w:spacing w:line="256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 w:rsidR="00ED0794">
              <w:rPr>
                <w:spacing w:val="1"/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.0150</w:t>
            </w:r>
          </w:p>
        </w:tc>
        <w:tc>
          <w:tcPr>
            <w:tcW w:w="3270" w:type="dxa"/>
            <w:gridSpan w:val="2"/>
            <w:hideMark/>
          </w:tcPr>
          <w:p w14:paraId="156B1754" w14:textId="6564EC66" w:rsidR="000D065C" w:rsidRDefault="000D065C">
            <w:pPr>
              <w:pStyle w:val="TableParagraph"/>
              <w:spacing w:line="256" w:lineRule="exact"/>
              <w:rPr>
                <w:sz w:val="23"/>
                <w:szCs w:val="23"/>
              </w:rPr>
            </w:pPr>
          </w:p>
        </w:tc>
      </w:tr>
      <w:tr w:rsidR="000D065C" w14:paraId="0E47241D" w14:textId="77777777" w:rsidTr="00E671AF">
        <w:trPr>
          <w:trHeight w:val="376"/>
        </w:trPr>
        <w:tc>
          <w:tcPr>
            <w:tcW w:w="3948" w:type="dxa"/>
            <w:gridSpan w:val="2"/>
            <w:hideMark/>
          </w:tcPr>
          <w:p w14:paraId="3F22EC1E" w14:textId="77777777" w:rsidR="000D065C" w:rsidRDefault="000D065C">
            <w:pPr>
              <w:pStyle w:val="TableParagraph"/>
              <w:spacing w:line="270" w:lineRule="exac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u w:val="single"/>
              </w:rPr>
              <w:t>Demand</w:t>
            </w:r>
            <w:r>
              <w:rPr>
                <w:b/>
                <w:spacing w:val="-2"/>
                <w:sz w:val="23"/>
                <w:szCs w:val="23"/>
                <w:u w:val="single"/>
              </w:rPr>
              <w:t xml:space="preserve"> </w:t>
            </w:r>
            <w:r>
              <w:rPr>
                <w:b/>
                <w:sz w:val="23"/>
                <w:szCs w:val="23"/>
                <w:u w:val="single"/>
              </w:rPr>
              <w:t>Charge</w:t>
            </w:r>
            <w:r>
              <w:rPr>
                <w:b/>
                <w:sz w:val="23"/>
                <w:szCs w:val="23"/>
              </w:rPr>
              <w:t>:</w:t>
            </w:r>
          </w:p>
        </w:tc>
        <w:tc>
          <w:tcPr>
            <w:tcW w:w="2256" w:type="dxa"/>
            <w:gridSpan w:val="2"/>
            <w:hideMark/>
          </w:tcPr>
          <w:p w14:paraId="39C90DFF" w14:textId="60241B5A" w:rsidR="000D065C" w:rsidRDefault="000D065C">
            <w:pPr>
              <w:pStyle w:val="TableParagraph"/>
              <w:spacing w:line="27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 w:rsidR="003459D8">
              <w:rPr>
                <w:spacing w:val="1"/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.31</w:t>
            </w:r>
          </w:p>
        </w:tc>
        <w:tc>
          <w:tcPr>
            <w:tcW w:w="3270" w:type="dxa"/>
            <w:gridSpan w:val="2"/>
            <w:hideMark/>
          </w:tcPr>
          <w:p w14:paraId="712AB3F8" w14:textId="77777777" w:rsidR="000D065C" w:rsidRDefault="000D065C">
            <w:pPr>
              <w:pStyle w:val="TableParagraph"/>
              <w:spacing w:line="27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Per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kW</w:t>
            </w:r>
          </w:p>
        </w:tc>
      </w:tr>
      <w:tr w:rsidR="000D065C" w14:paraId="51816101" w14:textId="77777777" w:rsidTr="00E671AF">
        <w:trPr>
          <w:trHeight w:val="533"/>
        </w:trPr>
        <w:tc>
          <w:tcPr>
            <w:tcW w:w="3948" w:type="dxa"/>
            <w:gridSpan w:val="2"/>
            <w:hideMark/>
          </w:tcPr>
          <w:p w14:paraId="5A41191E" w14:textId="77777777" w:rsidR="000D065C" w:rsidRDefault="000D065C">
            <w:pPr>
              <w:pStyle w:val="TableParagraph"/>
              <w:spacing w:before="133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u w:val="single"/>
              </w:rPr>
              <w:t>Monthly</w:t>
            </w:r>
            <w:r>
              <w:rPr>
                <w:b/>
                <w:spacing w:val="-2"/>
                <w:sz w:val="23"/>
                <w:szCs w:val="23"/>
                <w:u w:val="single"/>
              </w:rPr>
              <w:t xml:space="preserve"> </w:t>
            </w:r>
            <w:r>
              <w:rPr>
                <w:b/>
                <w:sz w:val="23"/>
                <w:szCs w:val="23"/>
                <w:u w:val="single"/>
              </w:rPr>
              <w:t>Minimum</w:t>
            </w:r>
            <w:r w:rsidRPr="0023349C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2256" w:type="dxa"/>
            <w:gridSpan w:val="2"/>
            <w:hideMark/>
          </w:tcPr>
          <w:p w14:paraId="0E6D70AA" w14:textId="25AC3557" w:rsidR="000D065C" w:rsidRDefault="000D065C">
            <w:pPr>
              <w:pStyle w:val="TableParagraph"/>
              <w:spacing w:before="13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  <w:r w:rsidR="003459D8">
              <w:rPr>
                <w:sz w:val="23"/>
                <w:szCs w:val="23"/>
              </w:rPr>
              <w:t>15.00</w:t>
            </w:r>
          </w:p>
        </w:tc>
        <w:tc>
          <w:tcPr>
            <w:tcW w:w="3270" w:type="dxa"/>
            <w:gridSpan w:val="2"/>
          </w:tcPr>
          <w:p w14:paraId="1787D84B" w14:textId="77777777" w:rsidR="000D065C" w:rsidRDefault="000D065C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0D065C" w14:paraId="5D0C5577" w14:textId="77777777" w:rsidTr="00E671AF">
        <w:trPr>
          <w:gridAfter w:val="1"/>
          <w:wAfter w:w="523" w:type="dxa"/>
          <w:trHeight w:val="80"/>
        </w:trPr>
        <w:tc>
          <w:tcPr>
            <w:tcW w:w="3424" w:type="dxa"/>
            <w:hideMark/>
          </w:tcPr>
          <w:p w14:paraId="6B734032" w14:textId="1E2D219F" w:rsidR="000D065C" w:rsidRDefault="000D065C">
            <w:pPr>
              <w:pStyle w:val="TableParagraph"/>
              <w:spacing w:before="133" w:line="256" w:lineRule="exact"/>
              <w:rPr>
                <w:b/>
                <w:sz w:val="23"/>
                <w:szCs w:val="23"/>
              </w:rPr>
            </w:pPr>
          </w:p>
        </w:tc>
        <w:tc>
          <w:tcPr>
            <w:tcW w:w="2269" w:type="dxa"/>
            <w:gridSpan w:val="2"/>
          </w:tcPr>
          <w:p w14:paraId="3F72C064" w14:textId="77777777" w:rsidR="000D065C" w:rsidRDefault="000D065C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3258" w:type="dxa"/>
            <w:gridSpan w:val="2"/>
          </w:tcPr>
          <w:p w14:paraId="304B8A7B" w14:textId="77777777" w:rsidR="000D065C" w:rsidRDefault="000D065C">
            <w:pPr>
              <w:pStyle w:val="TableParagraph"/>
              <w:rPr>
                <w:sz w:val="23"/>
                <w:szCs w:val="23"/>
              </w:rPr>
            </w:pPr>
          </w:p>
        </w:tc>
      </w:tr>
    </w:tbl>
    <w:p w14:paraId="3D37ACB1" w14:textId="540D5C1B" w:rsidR="000D065C" w:rsidRDefault="00E671AF" w:rsidP="000D065C">
      <w:pPr>
        <w:pStyle w:val="BodyText"/>
        <w:spacing w:before="5"/>
        <w:rPr>
          <w:b/>
          <w:sz w:val="23"/>
          <w:szCs w:val="23"/>
          <w:u w:val="single"/>
        </w:rPr>
      </w:pPr>
      <w:r w:rsidRPr="00E671AF">
        <w:rPr>
          <w:b/>
          <w:sz w:val="23"/>
          <w:szCs w:val="23"/>
          <w:u w:val="single"/>
        </w:rPr>
        <w:t>Additional Charges:</w:t>
      </w:r>
      <w:r>
        <w:rPr>
          <w:b/>
          <w:sz w:val="23"/>
          <w:szCs w:val="23"/>
          <w:u w:val="single"/>
        </w:rPr>
        <w:br/>
      </w:r>
    </w:p>
    <w:p w14:paraId="33EF0FB7" w14:textId="5B7776CF" w:rsidR="003459D8" w:rsidRDefault="003459D8" w:rsidP="008F4646">
      <w:pPr>
        <w:pStyle w:val="BodyText"/>
        <w:jc w:val="both"/>
      </w:pPr>
      <w:r>
        <w:t>1.5 % late payment penalty fee, 35% collection fee plus 1.5% monthly on unpaid balance, $100.00 additional deposit required for a non-pay disconnect, $50.00 in house reconnect fee, $150.00 same</w:t>
      </w:r>
      <w:r>
        <w:rPr>
          <w:spacing w:val="-57"/>
        </w:rPr>
        <w:t xml:space="preserve"> </w:t>
      </w:r>
      <w:r>
        <w:t>day re-connect service request fee, (truck call out if possible) $35.00 non-sufficient fund check charge or meter re-read</w:t>
      </w:r>
      <w:r>
        <w:rPr>
          <w:spacing w:val="-1"/>
        </w:rPr>
        <w:t xml:space="preserve"> </w:t>
      </w:r>
      <w:r>
        <w:t>when meter is correct.</w:t>
      </w:r>
    </w:p>
    <w:p w14:paraId="1115C18A" w14:textId="77777777" w:rsidR="008F4646" w:rsidRDefault="008F4646" w:rsidP="008F4646">
      <w:pPr>
        <w:pStyle w:val="BodyText"/>
        <w:jc w:val="both"/>
        <w:rPr>
          <w:b/>
          <w:w w:val="105"/>
          <w:sz w:val="23"/>
          <w:szCs w:val="23"/>
          <w:u w:val="single"/>
        </w:rPr>
      </w:pPr>
    </w:p>
    <w:p w14:paraId="42D56A67" w14:textId="50A6F630" w:rsidR="00D620CA" w:rsidRDefault="000D065C" w:rsidP="000D065C">
      <w:r>
        <w:rPr>
          <w:b/>
          <w:w w:val="105"/>
          <w:sz w:val="23"/>
          <w:szCs w:val="23"/>
          <w:u w:val="single"/>
        </w:rPr>
        <w:t>Tax</w:t>
      </w:r>
      <w:r w:rsidRPr="0023349C">
        <w:rPr>
          <w:b/>
          <w:w w:val="105"/>
          <w:sz w:val="23"/>
          <w:szCs w:val="23"/>
        </w:rPr>
        <w:t>:</w:t>
      </w:r>
      <w:r w:rsidR="003459D8">
        <w:rPr>
          <w:b/>
          <w:w w:val="105"/>
          <w:sz w:val="23"/>
          <w:szCs w:val="23"/>
        </w:rPr>
        <w:t xml:space="preserve">  </w:t>
      </w:r>
      <w:r>
        <w:rPr>
          <w:w w:val="105"/>
          <w:sz w:val="23"/>
          <w:szCs w:val="23"/>
        </w:rPr>
        <w:t>If</w:t>
      </w:r>
      <w:r>
        <w:rPr>
          <w:spacing w:val="-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applicable,</w:t>
      </w:r>
      <w:r>
        <w:rPr>
          <w:spacing w:val="-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City,</w:t>
      </w:r>
      <w:r>
        <w:rPr>
          <w:spacing w:val="-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County,</w:t>
      </w:r>
      <w:r>
        <w:rPr>
          <w:spacing w:val="-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and</w:t>
      </w:r>
      <w:r>
        <w:rPr>
          <w:spacing w:val="-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State</w:t>
      </w:r>
      <w:r>
        <w:rPr>
          <w:spacing w:val="-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sales</w:t>
      </w:r>
      <w:r>
        <w:rPr>
          <w:spacing w:val="-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tax</w:t>
      </w:r>
      <w:r>
        <w:rPr>
          <w:spacing w:val="-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will</w:t>
      </w:r>
      <w:r>
        <w:rPr>
          <w:spacing w:val="-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be</w:t>
      </w:r>
      <w:r>
        <w:rPr>
          <w:spacing w:val="-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applied</w:t>
      </w:r>
      <w:r>
        <w:rPr>
          <w:spacing w:val="-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to</w:t>
      </w:r>
      <w:r>
        <w:rPr>
          <w:spacing w:val="-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all</w:t>
      </w:r>
      <w:r>
        <w:rPr>
          <w:spacing w:val="-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charges.</w:t>
      </w:r>
    </w:p>
    <w:sectPr w:rsidR="00D620CA" w:rsidSect="00033033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E934E" w14:textId="77777777" w:rsidR="00D31D79" w:rsidRDefault="00D31D79">
      <w:r>
        <w:separator/>
      </w:r>
    </w:p>
  </w:endnote>
  <w:endnote w:type="continuationSeparator" w:id="0">
    <w:p w14:paraId="19BC5D48" w14:textId="77777777" w:rsidR="00D31D79" w:rsidRDefault="00D3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4F672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7E9F260F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3A83FDF0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74B1A498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5E045533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67457AA3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6F7EBBBE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6BF563E1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40059251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30CB16B4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7A32B2BB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05FFAABF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3C4609C6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65F1C718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  <w:r>
      <w:rPr>
        <w:b/>
        <w:bCs/>
        <w:color w:val="FF9900"/>
        <w:sz w:val="18"/>
      </w:rPr>
      <w:t xml:space="preserve">Hohokam Irrigation &amp; Drainage District    </w:t>
    </w:r>
    <w:r>
      <w:rPr>
        <w:b/>
        <w:bCs/>
        <w:color w:val="003366"/>
        <w:sz w:val="18"/>
      </w:rPr>
      <w:t xml:space="preserve"> -</w:t>
    </w:r>
    <w:r>
      <w:rPr>
        <w:b/>
        <w:bCs/>
        <w:color w:val="FF9900"/>
        <w:sz w:val="18"/>
      </w:rPr>
      <w:t xml:space="preserve">    </w:t>
    </w:r>
    <w:smartTag w:uri="urn:schemas-microsoft-com:office:smarttags" w:element="address">
      <w:smartTag w:uri="urn:schemas-microsoft-com:office:smarttags" w:element="Street">
        <w:r>
          <w:rPr>
            <w:b/>
            <w:bCs/>
            <w:color w:val="FF9900"/>
            <w:sz w:val="18"/>
          </w:rPr>
          <w:t>142 South Arizona Boulevard</w:t>
        </w:r>
      </w:smartTag>
      <w:r>
        <w:rPr>
          <w:b/>
          <w:bCs/>
          <w:color w:val="FF9900"/>
          <w:sz w:val="18"/>
        </w:rPr>
        <w:t xml:space="preserve">, </w:t>
      </w:r>
      <w:smartTag w:uri="urn:schemas-microsoft-com:office:smarttags" w:element="City">
        <w:r>
          <w:rPr>
            <w:b/>
            <w:bCs/>
            <w:color w:val="FF9900"/>
            <w:sz w:val="18"/>
          </w:rPr>
          <w:t>Coolidge</w:t>
        </w:r>
      </w:smartTag>
      <w:r>
        <w:rPr>
          <w:b/>
          <w:bCs/>
          <w:color w:val="FF9900"/>
          <w:sz w:val="18"/>
        </w:rPr>
        <w:t xml:space="preserve">, </w:t>
      </w:r>
      <w:smartTag w:uri="urn:schemas-microsoft-com:office:smarttags" w:element="State">
        <w:r>
          <w:rPr>
            <w:b/>
            <w:bCs/>
            <w:color w:val="FF9900"/>
            <w:sz w:val="18"/>
          </w:rPr>
          <w:t>Arizona</w:t>
        </w:r>
      </w:smartTag>
      <w:r>
        <w:rPr>
          <w:b/>
          <w:bCs/>
          <w:color w:val="FF9900"/>
          <w:sz w:val="18"/>
        </w:rPr>
        <w:t xml:space="preserve">  </w:t>
      </w:r>
      <w:smartTag w:uri="urn:schemas-microsoft-com:office:smarttags" w:element="PostalCode">
        <w:r>
          <w:rPr>
            <w:b/>
            <w:bCs/>
            <w:color w:val="FF9900"/>
            <w:sz w:val="18"/>
          </w:rPr>
          <w:t>85228</w:t>
        </w:r>
      </w:smartTag>
    </w:smartTag>
  </w:p>
  <w:p w14:paraId="076FDF94" w14:textId="77777777" w:rsidR="008C61A5" w:rsidRDefault="008C61A5">
    <w:pPr>
      <w:pStyle w:val="Footer"/>
      <w:jc w:val="center"/>
      <w:rPr>
        <w:b/>
        <w:bCs/>
        <w:color w:val="FF9900"/>
        <w:sz w:val="20"/>
      </w:rPr>
    </w:pPr>
    <w:r>
      <w:rPr>
        <w:b/>
        <w:bCs/>
        <w:color w:val="FF9900"/>
        <w:sz w:val="20"/>
      </w:rPr>
      <w:t xml:space="preserve">Ph: (520) 723-7751      </w:t>
    </w:r>
    <w:r>
      <w:rPr>
        <w:b/>
        <w:bCs/>
        <w:color w:val="003366"/>
        <w:sz w:val="20"/>
      </w:rPr>
      <w:t xml:space="preserve"> </w:t>
    </w:r>
    <w:r>
      <w:rPr>
        <w:b/>
        <w:bCs/>
        <w:color w:val="003366"/>
        <w:sz w:val="20"/>
      </w:rPr>
      <w:sym w:font="Symbol" w:char="F0B7"/>
    </w:r>
    <w:r>
      <w:rPr>
        <w:b/>
        <w:bCs/>
        <w:color w:val="FF9900"/>
        <w:sz w:val="20"/>
      </w:rPr>
      <w:t xml:space="preserve">      E-mail: hohokam@c2i2.com      </w:t>
    </w:r>
    <w:r>
      <w:rPr>
        <w:b/>
        <w:bCs/>
        <w:color w:val="003366"/>
        <w:sz w:val="20"/>
      </w:rPr>
      <w:t xml:space="preserve"> </w:t>
    </w:r>
    <w:r>
      <w:rPr>
        <w:b/>
        <w:bCs/>
        <w:color w:val="003366"/>
        <w:sz w:val="20"/>
      </w:rPr>
      <w:sym w:font="Symbol" w:char="F0B7"/>
    </w:r>
    <w:r>
      <w:rPr>
        <w:b/>
        <w:bCs/>
        <w:color w:val="FF9900"/>
        <w:sz w:val="20"/>
      </w:rPr>
      <w:t xml:space="preserve">         Fax: (520) 723-4939</w:t>
    </w:r>
  </w:p>
  <w:p w14:paraId="69E0EDE8" w14:textId="77777777" w:rsidR="008C61A5" w:rsidRDefault="008C61A5">
    <w:pPr>
      <w:pStyle w:val="Footer"/>
      <w:jc w:val="center"/>
      <w:rPr>
        <w:b/>
        <w:bCs/>
        <w:color w:val="003366"/>
        <w:sz w:val="20"/>
      </w:rPr>
    </w:pPr>
  </w:p>
  <w:p w14:paraId="7513BF82" w14:textId="77777777" w:rsidR="008C61A5" w:rsidRDefault="008C61A5">
    <w:pPr>
      <w:pStyle w:val="Footer"/>
      <w:jc w:val="center"/>
      <w:rPr>
        <w:b/>
        <w:bCs/>
        <w:sz w:val="20"/>
      </w:rPr>
    </w:pPr>
  </w:p>
  <w:p w14:paraId="11A6E374" w14:textId="77777777" w:rsidR="008C61A5" w:rsidRDefault="008C61A5">
    <w:pPr>
      <w:pStyle w:val="Footer"/>
      <w:jc w:val="center"/>
      <w:rPr>
        <w:b/>
        <w:bCs/>
        <w:sz w:val="20"/>
      </w:rPr>
    </w:pPr>
  </w:p>
  <w:p w14:paraId="4A708B1E" w14:textId="77777777" w:rsidR="008C61A5" w:rsidRDefault="008C61A5">
    <w:pPr>
      <w:pStyle w:val="Footer"/>
      <w:jc w:val="center"/>
      <w:rPr>
        <w:b/>
        <w:b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76FB4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  <w:r>
      <w:rPr>
        <w:b/>
        <w:bCs/>
        <w:color w:val="FF9900"/>
        <w:sz w:val="18"/>
      </w:rPr>
      <w:t xml:space="preserve">Hohokam Irrigation &amp; Drainage District    </w:t>
    </w:r>
    <w:r>
      <w:rPr>
        <w:b/>
        <w:bCs/>
        <w:color w:val="003366"/>
        <w:sz w:val="18"/>
      </w:rPr>
      <w:t xml:space="preserve"> -</w:t>
    </w:r>
    <w:r>
      <w:rPr>
        <w:b/>
        <w:bCs/>
        <w:color w:val="FF9900"/>
        <w:sz w:val="18"/>
      </w:rPr>
      <w:t xml:space="preserve">    142 South Arizona Boulevard, Coolidge, Arizona</w:t>
    </w:r>
    <w:r w:rsidR="0091345A">
      <w:rPr>
        <w:b/>
        <w:bCs/>
        <w:color w:val="FF9900"/>
        <w:sz w:val="18"/>
      </w:rPr>
      <w:t xml:space="preserve">  851</w:t>
    </w:r>
    <w:r>
      <w:rPr>
        <w:b/>
        <w:bCs/>
        <w:color w:val="FF9900"/>
        <w:sz w:val="18"/>
      </w:rPr>
      <w:t>28</w:t>
    </w:r>
  </w:p>
  <w:p w14:paraId="2AF53E35" w14:textId="568F3E99" w:rsidR="008C61A5" w:rsidRDefault="008C61A5">
    <w:pPr>
      <w:pStyle w:val="Footer"/>
      <w:jc w:val="center"/>
      <w:rPr>
        <w:b/>
        <w:bCs/>
        <w:color w:val="FF9900"/>
        <w:sz w:val="20"/>
      </w:rPr>
    </w:pPr>
    <w:r>
      <w:rPr>
        <w:b/>
        <w:bCs/>
        <w:color w:val="FF9900"/>
        <w:sz w:val="20"/>
      </w:rPr>
      <w:t xml:space="preserve">Ph: (520) 723-7751      </w:t>
    </w:r>
    <w:r>
      <w:rPr>
        <w:b/>
        <w:bCs/>
        <w:color w:val="003366"/>
        <w:sz w:val="20"/>
      </w:rPr>
      <w:t xml:space="preserve"> </w:t>
    </w:r>
    <w:r>
      <w:rPr>
        <w:b/>
        <w:bCs/>
        <w:color w:val="003366"/>
        <w:sz w:val="20"/>
      </w:rPr>
      <w:sym w:font="Symbol" w:char="F0B7"/>
    </w:r>
    <w:r>
      <w:rPr>
        <w:b/>
        <w:bCs/>
        <w:color w:val="FF9900"/>
        <w:sz w:val="20"/>
      </w:rPr>
      <w:t xml:space="preserve">      E-mail: </w:t>
    </w:r>
    <w:r w:rsidR="002B49AF">
      <w:rPr>
        <w:b/>
        <w:bCs/>
        <w:color w:val="FF9900"/>
        <w:sz w:val="20"/>
      </w:rPr>
      <w:t>customerservice</w:t>
    </w:r>
    <w:r>
      <w:rPr>
        <w:b/>
        <w:bCs/>
        <w:color w:val="FF9900"/>
        <w:sz w:val="20"/>
      </w:rPr>
      <w:t>@</w:t>
    </w:r>
    <w:r w:rsidR="00377CE1">
      <w:rPr>
        <w:b/>
        <w:bCs/>
        <w:color w:val="FF9900"/>
        <w:sz w:val="20"/>
      </w:rPr>
      <w:t>powerhhk.com</w:t>
    </w:r>
    <w:r>
      <w:rPr>
        <w:b/>
        <w:bCs/>
        <w:color w:val="FF9900"/>
        <w:sz w:val="20"/>
      </w:rPr>
      <w:t xml:space="preserve">      </w:t>
    </w:r>
    <w:r>
      <w:rPr>
        <w:b/>
        <w:bCs/>
        <w:color w:val="003366"/>
        <w:sz w:val="20"/>
      </w:rPr>
      <w:t xml:space="preserve"> </w:t>
    </w:r>
    <w:r>
      <w:rPr>
        <w:b/>
        <w:bCs/>
        <w:color w:val="003366"/>
        <w:sz w:val="20"/>
      </w:rPr>
      <w:sym w:font="Symbol" w:char="F0B7"/>
    </w:r>
    <w:r>
      <w:rPr>
        <w:b/>
        <w:bCs/>
        <w:color w:val="FF9900"/>
        <w:sz w:val="20"/>
      </w:rPr>
      <w:t xml:space="preserve">         Fax: (520) 723-4939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64EBA" w14:textId="77777777" w:rsidR="00D31D79" w:rsidRDefault="00D31D79">
      <w:r>
        <w:separator/>
      </w:r>
    </w:p>
  </w:footnote>
  <w:footnote w:type="continuationSeparator" w:id="0">
    <w:p w14:paraId="6655FDA7" w14:textId="77777777" w:rsidR="00D31D79" w:rsidRDefault="00D31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2C1DB" w14:textId="77777777" w:rsidR="008C61A5" w:rsidRDefault="008C61A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551E" w14:textId="6C190E37" w:rsidR="008C61A5" w:rsidRDefault="004C2E4F">
    <w:pPr>
      <w:pStyle w:val="Header"/>
      <w:jc w:val="center"/>
    </w:pPr>
    <w:r>
      <w:rPr>
        <w:noProof/>
      </w:rPr>
      <w:drawing>
        <wp:inline distT="0" distB="0" distL="0" distR="0" wp14:anchorId="0AC777F3" wp14:editId="37AD3D7F">
          <wp:extent cx="2920365" cy="10755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803" cy="107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2978"/>
    <w:multiLevelType w:val="hybridMultilevel"/>
    <w:tmpl w:val="B5AC07CA"/>
    <w:lvl w:ilvl="0" w:tplc="16D2DFA8">
      <w:numFmt w:val="bullet"/>
      <w:lvlText w:val="—"/>
      <w:lvlJc w:val="left"/>
      <w:pPr>
        <w:tabs>
          <w:tab w:val="num" w:pos="1080"/>
        </w:tabs>
        <w:ind w:left="1080" w:hanging="720"/>
      </w:pPr>
      <w:rPr>
        <w:rFonts w:ascii="Tw Cen MT Condensed" w:eastAsia="Times New Roman" w:hAnsi="Tw Cen MT Condense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C775F"/>
    <w:multiLevelType w:val="hybridMultilevel"/>
    <w:tmpl w:val="AD146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6E1498"/>
    <w:multiLevelType w:val="hybridMultilevel"/>
    <w:tmpl w:val="08EEE4EE"/>
    <w:lvl w:ilvl="0" w:tplc="A7B07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1CE0439"/>
    <w:multiLevelType w:val="hybridMultilevel"/>
    <w:tmpl w:val="3DC6470A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F24477"/>
    <w:multiLevelType w:val="hybridMultilevel"/>
    <w:tmpl w:val="A9BAB714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AD155DC"/>
    <w:multiLevelType w:val="hybridMultilevel"/>
    <w:tmpl w:val="1D0CB658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E038E2"/>
    <w:multiLevelType w:val="hybridMultilevel"/>
    <w:tmpl w:val="E59E5E4A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7FD"/>
    <w:rsid w:val="0003183F"/>
    <w:rsid w:val="00033033"/>
    <w:rsid w:val="00096D7F"/>
    <w:rsid w:val="000D065C"/>
    <w:rsid w:val="001862C6"/>
    <w:rsid w:val="001C17ED"/>
    <w:rsid w:val="0023349C"/>
    <w:rsid w:val="00235054"/>
    <w:rsid w:val="0028005E"/>
    <w:rsid w:val="002B49AF"/>
    <w:rsid w:val="003459D8"/>
    <w:rsid w:val="00377CE1"/>
    <w:rsid w:val="00427004"/>
    <w:rsid w:val="004C11B1"/>
    <w:rsid w:val="004C2E4F"/>
    <w:rsid w:val="00565D10"/>
    <w:rsid w:val="0062312C"/>
    <w:rsid w:val="006839AC"/>
    <w:rsid w:val="00734075"/>
    <w:rsid w:val="007D0860"/>
    <w:rsid w:val="008379CF"/>
    <w:rsid w:val="008C61A5"/>
    <w:rsid w:val="008F11F4"/>
    <w:rsid w:val="008F4646"/>
    <w:rsid w:val="0091345A"/>
    <w:rsid w:val="00A43E5A"/>
    <w:rsid w:val="00AC6DE9"/>
    <w:rsid w:val="00AF570B"/>
    <w:rsid w:val="00B6708F"/>
    <w:rsid w:val="00BA0A19"/>
    <w:rsid w:val="00C327FD"/>
    <w:rsid w:val="00C3597A"/>
    <w:rsid w:val="00C751B0"/>
    <w:rsid w:val="00CD77D7"/>
    <w:rsid w:val="00D31D79"/>
    <w:rsid w:val="00D620CA"/>
    <w:rsid w:val="00DD369F"/>
    <w:rsid w:val="00E671AF"/>
    <w:rsid w:val="00ED0794"/>
    <w:rsid w:val="00F830E3"/>
    <w:rsid w:val="00F9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9217"/>
    <o:shapelayout v:ext="edit">
      <o:idmap v:ext="edit" data="1"/>
    </o:shapelayout>
  </w:shapeDefaults>
  <w:decimalSymbol w:val="."/>
  <w:listSeparator w:val=","/>
  <w14:docId w14:val="476AE56F"/>
  <w15:chartTrackingRefBased/>
  <w15:docId w15:val="{51E22C5D-83C2-4D39-A5E7-01B5F9F1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35054"/>
    <w:pPr>
      <w:widowControl w:val="0"/>
      <w:autoSpaceDE w:val="0"/>
      <w:autoSpaceDN w:val="0"/>
      <w:ind w:left="163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losing">
    <w:name w:val="Closing"/>
    <w:basedOn w:val="BodyText"/>
    <w:next w:val="Normal"/>
    <w:pPr>
      <w:keepNext/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SignatureName">
    <w:name w:val="Signature Name"/>
    <w:basedOn w:val="Signature"/>
    <w:next w:val="SignatureJobTitle"/>
    <w:pPr>
      <w:keepNext/>
      <w:spacing w:before="880" w:line="220" w:lineRule="atLeast"/>
      <w:ind w:left="0"/>
    </w:pPr>
    <w:rPr>
      <w:rFonts w:ascii="Arial" w:hAnsi="Arial"/>
      <w:spacing w:val="-5"/>
      <w:sz w:val="20"/>
      <w:szCs w:val="20"/>
    </w:rPr>
  </w:style>
  <w:style w:type="paragraph" w:customStyle="1" w:styleId="SignatureJobTitle">
    <w:name w:val="Signature Job Title"/>
    <w:basedOn w:val="Signature"/>
    <w:next w:val="Normal"/>
    <w:pPr>
      <w:keepNext/>
      <w:spacing w:line="220" w:lineRule="atLeast"/>
      <w:ind w:left="0"/>
    </w:pPr>
    <w:rPr>
      <w:rFonts w:ascii="Arial" w:hAnsi="Arial"/>
      <w:spacing w:val="-5"/>
      <w:sz w:val="20"/>
      <w:szCs w:val="20"/>
    </w:rPr>
  </w:style>
  <w:style w:type="paragraph" w:styleId="Date">
    <w:name w:val="Date"/>
    <w:basedOn w:val="BodyText"/>
    <w:next w:val="InsideAddress"/>
    <w:pPr>
      <w:spacing w:after="440" w:line="220" w:lineRule="atLeast"/>
      <w:ind w:left="4320"/>
    </w:pPr>
    <w:rPr>
      <w:rFonts w:ascii="Arial" w:hAnsi="Arial"/>
      <w:spacing w:val="-5"/>
      <w:sz w:val="20"/>
      <w:szCs w:val="20"/>
    </w:rPr>
  </w:style>
  <w:style w:type="paragraph" w:customStyle="1" w:styleId="InsideAddress">
    <w:name w:val="Inside Address"/>
    <w:basedOn w:val="BodyText"/>
    <w:pPr>
      <w:spacing w:after="0" w:line="220" w:lineRule="atLeast"/>
    </w:pPr>
    <w:rPr>
      <w:rFonts w:ascii="Arial" w:hAnsi="Arial"/>
      <w:spacing w:val="-5"/>
      <w:sz w:val="20"/>
      <w:szCs w:val="20"/>
    </w:rPr>
  </w:style>
  <w:style w:type="paragraph" w:styleId="Salutation">
    <w:name w:val="Salutation"/>
    <w:basedOn w:val="BodyText"/>
    <w:next w:val="SubjectLine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SubjectLine">
    <w:name w:val="Subject Line"/>
    <w:basedOn w:val="BodyText"/>
    <w:next w:val="BodyText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Signature">
    <w:name w:val="Signature"/>
    <w:basedOn w:val="Normal"/>
    <w:pPr>
      <w:ind w:left="4320"/>
    </w:pPr>
  </w:style>
  <w:style w:type="paragraph" w:customStyle="1" w:styleId="LetterBody">
    <w:name w:val="Letter Body"/>
    <w:pPr>
      <w:spacing w:after="240"/>
      <w:ind w:left="720" w:right="720"/>
    </w:pPr>
    <w:rPr>
      <w:rFonts w:ascii="Franklin Gothic Medium" w:hAnsi="Franklin Gothic Medium"/>
      <w:noProof/>
      <w:sz w:val="22"/>
    </w:rPr>
  </w:style>
  <w:style w:type="paragraph" w:customStyle="1" w:styleId="LetterDate">
    <w:name w:val="Letter Date"/>
    <w:basedOn w:val="LetterBody"/>
    <w:pPr>
      <w:spacing w:line="480" w:lineRule="auto"/>
    </w:pPr>
  </w:style>
  <w:style w:type="paragraph" w:customStyle="1" w:styleId="LetterClosing">
    <w:name w:val="Letter Closing"/>
    <w:basedOn w:val="LetterBody"/>
  </w:style>
  <w:style w:type="paragraph" w:styleId="BalloonText">
    <w:name w:val="Balloon Text"/>
    <w:basedOn w:val="Normal"/>
    <w:semiHidden/>
    <w:rsid w:val="00C359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35054"/>
    <w:rPr>
      <w:b/>
      <w:bCs/>
      <w:sz w:val="24"/>
      <w:szCs w:val="24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235054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HOHOKAM IRRIGATION &amp; DRAINAGE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Grace Garcia</dc:creator>
  <cp:keywords/>
  <dc:description/>
  <cp:lastModifiedBy>Grace Garcia</cp:lastModifiedBy>
  <cp:revision>8</cp:revision>
  <cp:lastPrinted>2022-02-08T15:59:00Z</cp:lastPrinted>
  <dcterms:created xsi:type="dcterms:W3CDTF">2022-02-08T16:00:00Z</dcterms:created>
  <dcterms:modified xsi:type="dcterms:W3CDTF">2022-03-22T22:21:00Z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1457523511</vt:i4>
  </property>
  <property fmtid="{D5CDD505-2E9C-101B-9397-08002B2CF9AE}" pid="3" name="_EmailSubject">
    <vt:lpwstr>HOHOKAM LOGO</vt:lpwstr>
  </property>
  <property fmtid="{D5CDD505-2E9C-101B-9397-08002B2CF9AE}" pid="4" name="_AuthorEmail">
    <vt:lpwstr>powerup@cableaz.com</vt:lpwstr>
  </property>
  <property fmtid="{D5CDD505-2E9C-101B-9397-08002B2CF9AE}" pid="5" name="_AuthorEmailDisplayName">
    <vt:lpwstr>Deborah</vt:lpwstr>
  </property>
  <property fmtid="{D5CDD505-2E9C-101B-9397-08002B2CF9AE}" pid="6" name="_ReviewingToolsShownOnce">
    <vt:lpwstr/>
  </property>
</Properties>
</file>